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«Сёйвинская ООШ» МБОУ «Лесокамочка»</w:t>
      </w:r>
    </w:p>
    <w:p w:rsidR="002D41FA" w:rsidRDefault="002D41FA" w:rsidP="002D41F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Перспективный план  </w:t>
      </w:r>
    </w:p>
    <w:p w:rsidR="006A66A7" w:rsidRDefault="002D41FA" w:rsidP="002D41F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прохождения курсов повышения квалификации педагогическими работниками на 2023-2024 учебный год</w:t>
      </w:r>
    </w:p>
    <w:p w:rsidR="002D41FA" w:rsidRPr="006A66A7" w:rsidRDefault="002D41FA" w:rsidP="002D41F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1134"/>
        <w:gridCol w:w="3119"/>
        <w:gridCol w:w="630"/>
        <w:gridCol w:w="15"/>
        <w:gridCol w:w="60"/>
        <w:gridCol w:w="840"/>
        <w:gridCol w:w="15"/>
        <w:gridCol w:w="826"/>
        <w:gridCol w:w="15"/>
        <w:gridCol w:w="29"/>
        <w:gridCol w:w="45"/>
        <w:gridCol w:w="1111"/>
        <w:gridCol w:w="104"/>
        <w:gridCol w:w="1414"/>
      </w:tblGrid>
      <w:tr w:rsidR="006A66A7" w:rsidRPr="006A66A7" w:rsidTr="00BA1BB4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 xml:space="preserve">ФИО 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Планируемая дата прохождения КПК</w:t>
            </w:r>
          </w:p>
        </w:tc>
      </w:tr>
      <w:tr w:rsidR="006A66A7" w:rsidRPr="006A66A7" w:rsidTr="006A66A7">
        <w:trPr>
          <w:trHeight w:val="4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2027</w:t>
            </w: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Римша Людмила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Разифьевна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Завуч по УВР, 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«Развитие профессиональной компетентности учителей начальных классов в условиях реализации ФГОС НОО».24.02.2021 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процесса, воспитательная работа, дополнительное образование, внеурочная деятельность».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 2020 г.;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«Современные методы и технологии преподавания в начальной школе» по ФГОС» 24.02.2021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» Смоленск 72 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Внутреняя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система оценки качества образования : развитие  в соответствии с обновленными ФГОС» 36 часов  2022 год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Фефелова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Неля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«Функциональная грамотность школьника» от 31.08.2022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«Особенности введения и реализации обновленного ФГОС ООО» 07.09.2022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Переподготовка: «Русский язык и литература: теория и методика преподавания в образовательной организации» 01.08.2022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 270 ч.;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ООО» 01.08.2022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 108 ч.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2D41FA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Бондаренко Валерий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 и 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«Особенности преподавания физической культуры в условиях введения ФГОС ООО, норм ГТО». Октябрь, 2020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«Методика преподавания предмета ОБЖ в условиях реализации ФГОС». 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преподавания 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преддмета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«ОБЖ» в условиях реализации ФГОС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 17.10.2021 ООО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Смоленск 72 ч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Октябрь 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Тиунов Андрей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технологии и математики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ФГОС». 06.04.2021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-«Применение современных технологий в воспитательной работе классного руководителя» 72 часа 2022 год ГБОУ ДПО «Коми – пермяцкий  институт повышения квалификации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rPr>
          <w:trHeight w:val="20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Харина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обществознания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«Современный урок обществознания в условиях реализации ФГОС». 20.04.2021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2025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Надымова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«Школа современного учителя русского языка» «Академия реализации государственной политики и профессионального развития работников образования» Москва 100ч;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«Активизация основных видов деятельности учащихся на уроках русского языка и литературы в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условиях  введения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ФГОС в основной школе». 12.03.2021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Мышкин Максим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химии, биологии,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 «География: теория и методика преподавания в образовательной организации» 05.05.2021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переподготовки: «Биология и химия: теория и методика преподавания в образовательной организации».26.04.2021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«Школа современного учителя. Развитие естественно - научной грамотности». 2022 г.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lastRenderedPageBreak/>
              <w:t>-«Применение современных технологий в воспитательной работе классного руководителя» 72 часа 2022 год ГБОУ ДПО «Коми – пермяцкий  институт повышения квалификации.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Мизева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ФГОС». 2021г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-«Организация уроков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0"/>
              </w:rPr>
              <w:t>физики  в</w:t>
            </w:r>
            <w:proofErr w:type="gram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соответствии с требованиями ФГОС ООО и ФГОС СОО» 54 часа. 2022 год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Кузнецова Инга Ипполитовна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в соответствии с ФГОС ООО, СОО». 2020 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 xml:space="preserve">Учитель иностранного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4"/>
              </w:rPr>
              <w:t>языка:  преподавание</w:t>
            </w:r>
            <w:proofErr w:type="gramEnd"/>
            <w:r w:rsidRPr="006A66A7">
              <w:rPr>
                <w:rFonts w:ascii="Times New Roman" w:hAnsi="Times New Roman"/>
                <w:sz w:val="20"/>
                <w:szCs w:val="24"/>
              </w:rPr>
              <w:t xml:space="preserve"> предмета в соответствии с ФГОС СОО, ООО. 2020г.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>Содержание и методика преподавания русского языка и литературы в соответствии с требованиями ФГОС.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>2020г.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>Организация деятельности педагогических работников по классному руководству. 2020г.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>Формирование функциональной грамотности обучающихся общего образования 2022г.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4"/>
              </w:rPr>
              <w:t xml:space="preserve">- «Актуальные вопросы </w:t>
            </w:r>
            <w:proofErr w:type="gramStart"/>
            <w:r w:rsidRPr="006A66A7">
              <w:rPr>
                <w:rFonts w:ascii="Times New Roman" w:hAnsi="Times New Roman"/>
                <w:sz w:val="20"/>
                <w:szCs w:val="24"/>
              </w:rPr>
              <w:t>преподавания  английского</w:t>
            </w:r>
            <w:proofErr w:type="gramEnd"/>
            <w:r w:rsidRPr="006A66A7">
              <w:rPr>
                <w:rFonts w:ascii="Times New Roman" w:hAnsi="Times New Roman"/>
                <w:sz w:val="20"/>
                <w:szCs w:val="24"/>
              </w:rPr>
              <w:t xml:space="preserve"> языка в условиях реализации ФГОС» ( ООО «Московский институт повышения квалификации педагогов). 2023год  72 часа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2D41FA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Осипова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Развитие профессиональных компетенций учителя истории, обществознания общеобразовательной организации в соответствии с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. 2020 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образовательного процесса. 2020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2D41FA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Жернов Павел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 «литература: теория и методика преподавания в образовательной организации» 2022 г.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-«Литература: теория и методика преподавания в образовательных организациях».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 Смоленск 2023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- «Английский язык: теория и методика преподавания в образовательной организации»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>» 2023</w:t>
            </w:r>
          </w:p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2D41FA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2024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Чепурных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</w:t>
            </w:r>
            <w:r w:rsidRPr="006A66A7">
              <w:rPr>
                <w:rFonts w:ascii="Times New Roman" w:hAnsi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 xml:space="preserve">ФГБОУ ВО «Пермский государственный </w:t>
            </w:r>
            <w:proofErr w:type="spellStart"/>
            <w:r w:rsidRPr="006A66A7">
              <w:rPr>
                <w:rFonts w:ascii="Times New Roman" w:hAnsi="Times New Roman"/>
                <w:sz w:val="20"/>
                <w:szCs w:val="20"/>
              </w:rPr>
              <w:t>гуманитарно</w:t>
            </w:r>
            <w:proofErr w:type="spellEnd"/>
            <w:r w:rsidRPr="006A66A7">
              <w:rPr>
                <w:rFonts w:ascii="Times New Roman" w:hAnsi="Times New Roman"/>
                <w:sz w:val="20"/>
                <w:szCs w:val="20"/>
              </w:rPr>
              <w:t xml:space="preserve"> – педагогический  университет»  23.06.2023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7" w:rsidRPr="006A66A7" w:rsidRDefault="002D41FA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A7" w:rsidRPr="006A66A7" w:rsidTr="006A66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Корнилова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У</w:t>
            </w:r>
            <w:r w:rsidRPr="006A66A7">
              <w:rPr>
                <w:rFonts w:ascii="Times New Roman" w:hAnsi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ГОУ ВПО «Пермский государственный педагогический университет» 02.07.2004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2D41FA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3119"/>
        <w:gridCol w:w="705"/>
        <w:gridCol w:w="840"/>
        <w:gridCol w:w="885"/>
        <w:gridCol w:w="1155"/>
        <w:gridCol w:w="1518"/>
      </w:tblGrid>
      <w:tr w:rsidR="006A66A7" w:rsidRPr="006A66A7" w:rsidTr="0065744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 xml:space="preserve">ФИО </w:t>
            </w:r>
          </w:p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66A7">
              <w:rPr>
                <w:rFonts w:ascii="Times New Roman" w:hAnsi="Times New Roman"/>
                <w:b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Планируемая дата прохождения КПК</w:t>
            </w:r>
          </w:p>
        </w:tc>
      </w:tr>
      <w:tr w:rsidR="006A66A7" w:rsidRPr="006A66A7" w:rsidTr="0065744D">
        <w:trPr>
          <w:trHeight w:val="4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2027</w:t>
            </w:r>
          </w:p>
        </w:tc>
      </w:tr>
      <w:tr w:rsidR="006A66A7" w:rsidRPr="006A66A7" w:rsidTr="0065744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Касьянова Татьяна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57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6A7" w:rsidRPr="006A66A7" w:rsidRDefault="006A66A7" w:rsidP="006A6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6A7" w:rsidRDefault="006A66A7" w:rsidP="006A66A7">
            <w:r w:rsidRPr="006A66A7">
              <w:rPr>
                <w:rFonts w:ascii="Times New Roman" w:hAnsi="Times New Roman"/>
                <w:sz w:val="20"/>
                <w:szCs w:val="20"/>
              </w:rPr>
              <w:t>«Методы и технология работы с детьми дошкольного возраста в соответствии с ФГОСДО».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</w:t>
            </w:r>
          </w:p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6A7" w:rsidRPr="006A66A7" w:rsidRDefault="006A66A7" w:rsidP="006574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6A7" w:rsidRPr="006A66A7" w:rsidRDefault="006A66A7" w:rsidP="006A6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ADB" w:rsidRDefault="003D0ADB" w:rsidP="006A66A7"/>
    <w:sectPr w:rsidR="003D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33"/>
    <w:rsid w:val="002D41FA"/>
    <w:rsid w:val="003D0ADB"/>
    <w:rsid w:val="006A66A7"/>
    <w:rsid w:val="00B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570"/>
  <w15:chartTrackingRefBased/>
  <w15:docId w15:val="{F207C500-112A-4379-98C5-550BAC8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66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2023-10-09T11:44:00Z</dcterms:created>
  <dcterms:modified xsi:type="dcterms:W3CDTF">2023-10-09T11:58:00Z</dcterms:modified>
</cp:coreProperties>
</file>